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Style w:val="5"/>
          <w:rFonts w:ascii="微软雅黑" w:hAnsi="微软雅黑" w:eastAsia="微软雅黑" w:cs="微软雅黑"/>
        </w:rPr>
        <w:t>一、会议主旨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亚欧眼视光科技国际会议(AEOSC)最早由东华大学（国家眼镜玻璃搪瓷制品质量检验检测中心）、依视路陆逊梯卡集团和卡尔蔡司光学共同发起举办的学术会议。本届会议旨在为国内外眼镜行业精英、视光学专家学者提供演讲、讨论和互动的交流平台，以期能够有助于全行业的创新和进步。会议将围绕“眼镜标准与质量、测试技术与新方法、技术研发和新进展、眼视光基础和新成果”等方向，力求在一定深度上探讨眼视光领域的研究动态；全面展示当前该领域的新观念、新进展、新技术、新成果。大会诚挚邀请国内外高校、科研机构专家学者、企业界人士以及行业新锐进行投稿和参会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</w:rPr>
        <w:t>二、会议主题 “科技 健康 绿色 高质量发展”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举办时间:2022年2月25日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举办地点:上海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主办单位:东华大学（国家眼镜玻璃搪瓷制品质量检验检测中心）、依视路陆逊梯卡集团、卡尔蔡司光学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</w:rPr>
        <w:t>三、会议征稿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1. 本届会议征稿选题包括但不限于（同时接收中文和英文投稿）：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先进生产工艺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光学设计和材料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测试和标准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视光学教育发展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眼视光方向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眼视光仪器设备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2. 投稿节点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2021年10月31日24点前:作者提交论文详细版摘要；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2021年12月30日24点前:作者提交论文全文；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2022年1月21日前:大会组委会向投稿作者发送会议邀请。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3. 投稿须知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论文内容及字数要求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1) 未公开发表的学术论文，具有理论前瞻性和重要现实意义，无学术不端情况。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2) 论文引用的数据及观点，请作者仔细验证，力求准确无误。来稿文责自负，作者应严格遵守学术规范，文献引用应符合文献引证规范，严禁抄袭并避免大量征引二手文献，并请作者在投稿前将注释引文逐条核对准确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3) 文章篇幅以5000～8000字为宜。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论文格式要求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论文应包括标题及摘要（500～800字）、关键词（3～5个），并附标题和摘要的英文翻译。标题要求言简意赅，准确表述论文内容，一般不要加副标题。摘要应包含目的、方法、结果、结论等要素，不可过于简单或重复标题中已有信息。正文各章节标题分级最好不超过三个层次。来稿如获得基金项目或课题资助，请在首页脚注处注明，格式为“基金项目：项目名称（编号）”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投稿安排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1) 投稿作者将受邀于会上作现场报告，并由大会组委会为每位大会发言论文作者颁发荣誉证书。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2) 本届会议发言论文征得作者同意后将发表在中国科技核心期刊《玻璃搪瓷与眼镜》（国内统一刊号CN 31-2172 / TQ），该期刊分为眼镜版和玻璃搪瓷版，由教育部主管，东华大学（国家眼镜玻璃搪瓷制品质量检验检测中心）主办，是国内外公开发行的科技期刊，入选《中国学术期刊影响因子年报》统计源期刊，被知网、万方、维普、CA 化学文摘(美)等知名数据库收录。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本届会议不收取任何会务费。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Ø 联系方式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投稿咨询：吴老师，021-67792935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在线投稿：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http://oge202109.mikecrm.com/krtWwRs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邮箱投稿：bltcbjb@dhu.edu.cn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</w:rPr>
        <w:t>邮件主题标注“AEOSC 2022 投稿”，为便于联系，请在邮件中标明作者联系电话。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</w:rPr>
        <w:t>第三届亚欧眼视光科技国际会议(AEOSC 2022)组委会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</w:rPr>
        <w:t>2021年9月28日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2022-03-04T07:36:39Z</dcterms:created>
  <dc:creator>admin</dc:creator>
  <cp:lastModifiedBy>admin</cp:lastModifiedBy>
  <dcterms:modified xsi:type="dcterms:W3CDTF">2022-03-04T07:36:52Z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3FD85841723047468CE739765EC4B0F6</vt:lpwstr>
  </property>
</Properties>
</file>